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7F6D08" w:rsidRPr="00FC6806" w:rsidRDefault="007F6D08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CA2F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7F6D08" w:rsidRPr="00FC6806" w:rsidRDefault="007F6D08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розгляд звернення </w:t>
      </w:r>
    </w:p>
    <w:p w:rsidR="002C4195" w:rsidRPr="002C4195" w:rsidRDefault="00B277D2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ТОВ «Перший Столичний Хлібозавод»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продовження строку дії </w:t>
      </w:r>
    </w:p>
    <w:p w:rsidR="002C4195" w:rsidRPr="002C4195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договору № 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46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від 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>1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8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.0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3</w:t>
      </w: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.20</w:t>
      </w:r>
      <w:r w:rsidR="00B277D2">
        <w:rPr>
          <w:rFonts w:ascii="Times New Roman" w:hAnsi="Times New Roman" w:cs="Times New Roman"/>
          <w:b/>
          <w:sz w:val="23"/>
          <w:szCs w:val="23"/>
          <w:lang w:val="uk-UA"/>
        </w:rPr>
        <w:t>19</w:t>
      </w:r>
      <w:r w:rsidR="007F6D08">
        <w:rPr>
          <w:rFonts w:ascii="Times New Roman" w:hAnsi="Times New Roman" w:cs="Times New Roman"/>
          <w:b/>
          <w:sz w:val="23"/>
          <w:szCs w:val="23"/>
          <w:lang w:val="uk-UA"/>
        </w:rPr>
        <w:t xml:space="preserve"> р.</w:t>
      </w:r>
    </w:p>
    <w:p w:rsidR="00E02D24" w:rsidRDefault="002C4195" w:rsidP="002C4195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2C4195">
        <w:rPr>
          <w:rFonts w:ascii="Times New Roman" w:hAnsi="Times New Roman" w:cs="Times New Roman"/>
          <w:b/>
          <w:sz w:val="23"/>
          <w:szCs w:val="23"/>
          <w:lang w:val="uk-UA"/>
        </w:rPr>
        <w:t>про встановлення особистого строкового сервітуту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7F6D08" w:rsidRPr="00CA2F79" w:rsidRDefault="007F6D08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2C4195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продовження строку дії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д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оговору №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46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від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3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19 р. (із змінами та доповненнями)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встановлення особистого строкового сервітуту на розміщення тимчасової споруди для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провадження підприємницької діяльності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щодо земельної ділянки, що розташована 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по вул. </w:t>
      </w:r>
      <w:r w:rsidR="00B277D2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Тарасівська</w:t>
      </w:r>
      <w:r w:rsidR="007F6D08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в м. Буча</w:t>
      </w:r>
      <w:r w:rsidRPr="002C4195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пропозицію постійної комісії з питань регулювання земельних відносин, екології природокористування, реалізації та впровадження реформ, містобудування та архітектури, керуючись п. 34 ч. 1 ст. 26 Закону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hAnsi="Times New Roman" w:cs="Times New Roman"/>
          <w:sz w:val="23"/>
          <w:szCs w:val="23"/>
          <w:lang w:val="uk-UA"/>
        </w:rPr>
        <w:t>П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родовжити строк дії договору </w:t>
      </w:r>
      <w:r w:rsidRPr="00B277D2">
        <w:rPr>
          <w:rFonts w:ascii="Times New Roman" w:hAnsi="Times New Roman" w:cs="Times New Roman"/>
          <w:sz w:val="23"/>
          <w:szCs w:val="23"/>
          <w:lang w:val="uk-UA"/>
        </w:rPr>
        <w:t>№ 46 від 18.03.2019 р. (із змінами та доповненнями)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про встановлення особистого строкового сервітуту щодо земельної ділянки орієнтовною площею </w:t>
      </w:r>
      <w:r>
        <w:rPr>
          <w:rFonts w:ascii="Times New Roman" w:hAnsi="Times New Roman" w:cs="Times New Roman"/>
          <w:sz w:val="23"/>
          <w:szCs w:val="23"/>
          <w:lang w:val="uk-UA"/>
        </w:rPr>
        <w:t>66,5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кв. м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>по вул</w:t>
      </w:r>
      <w:r>
        <w:rPr>
          <w:rFonts w:ascii="Times New Roman" w:hAnsi="Times New Roman" w:cs="Times New Roman"/>
          <w:sz w:val="23"/>
          <w:szCs w:val="23"/>
          <w:lang w:val="uk-UA"/>
        </w:rPr>
        <w:t>. Тарасівська</w:t>
      </w:r>
      <w:r w:rsidR="007F6D08" w:rsidRPr="007F6D08">
        <w:rPr>
          <w:rFonts w:ascii="Times New Roman" w:hAnsi="Times New Roman" w:cs="Times New Roman"/>
          <w:sz w:val="23"/>
          <w:szCs w:val="23"/>
          <w:lang w:val="uk-UA"/>
        </w:rPr>
        <w:t xml:space="preserve"> в м. Буча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строком на </w:t>
      </w:r>
      <w:r>
        <w:rPr>
          <w:rFonts w:ascii="Times New Roman" w:hAnsi="Times New Roman" w:cs="Times New Roman"/>
          <w:sz w:val="23"/>
          <w:szCs w:val="23"/>
          <w:lang w:val="uk-UA"/>
        </w:rPr>
        <w:t>3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р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>оків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з </w:t>
      </w:r>
      <w:r>
        <w:rPr>
          <w:rFonts w:ascii="Times New Roman" w:hAnsi="Times New Roman" w:cs="Times New Roman"/>
          <w:sz w:val="23"/>
          <w:szCs w:val="23"/>
          <w:lang w:val="uk-UA"/>
        </w:rPr>
        <w:t>22.12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.2025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 xml:space="preserve"> по </w:t>
      </w:r>
      <w:r>
        <w:rPr>
          <w:rFonts w:ascii="Times New Roman" w:hAnsi="Times New Roman" w:cs="Times New Roman"/>
          <w:sz w:val="23"/>
          <w:szCs w:val="23"/>
          <w:lang w:val="uk-UA"/>
        </w:rPr>
        <w:t>22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</w:t>
      </w:r>
      <w:r>
        <w:rPr>
          <w:rFonts w:ascii="Times New Roman" w:hAnsi="Times New Roman" w:cs="Times New Roman"/>
          <w:sz w:val="23"/>
          <w:szCs w:val="23"/>
          <w:lang w:val="uk-UA"/>
        </w:rPr>
        <w:t>12</w:t>
      </w:r>
      <w:r w:rsidR="002C4195" w:rsidRPr="002C4195">
        <w:rPr>
          <w:rFonts w:ascii="Times New Roman" w:hAnsi="Times New Roman" w:cs="Times New Roman"/>
          <w:sz w:val="23"/>
          <w:szCs w:val="23"/>
          <w:lang w:val="uk-UA"/>
        </w:rPr>
        <w:t>.20</w:t>
      </w:r>
      <w:r>
        <w:rPr>
          <w:rFonts w:ascii="Times New Roman" w:hAnsi="Times New Roman" w:cs="Times New Roman"/>
          <w:sz w:val="23"/>
          <w:szCs w:val="23"/>
          <w:lang w:val="uk-UA"/>
        </w:rPr>
        <w:t>28</w:t>
      </w:r>
      <w:r w:rsidR="007F6D08">
        <w:rPr>
          <w:rFonts w:ascii="Times New Roman" w:hAnsi="Times New Roman" w:cs="Times New Roman"/>
          <w:sz w:val="23"/>
          <w:szCs w:val="23"/>
          <w:lang w:val="uk-UA"/>
        </w:rPr>
        <w:t xml:space="preserve"> р.</w:t>
      </w:r>
    </w:p>
    <w:p w:rsidR="00E07A79" w:rsidRPr="00150074" w:rsidRDefault="00B277D2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="007F6D08" w:rsidRPr="007F6D08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код ЄДРПОУ 31484879</w:t>
      </w:r>
      <w:r w:rsidR="002C4195"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в місячний термін укласти з Бучанською міською радою додаткову угоду.</w:t>
      </w:r>
    </w:p>
    <w:p w:rsidR="00E07A79" w:rsidRPr="00150074" w:rsidRDefault="002C4195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Земельному відділу управління містобудування, архітектури та земельних відносин забезпечити підготовку документів.</w:t>
      </w:r>
    </w:p>
    <w:p w:rsid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Повідомити </w:t>
      </w:r>
      <w:r w:rsidR="00B277D2" w:rsidRPr="00B277D2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ТОВ «Перший Столичний Хлібозавод»</w:t>
      </w: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 від тимчасової споруди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2C4195" w:rsidRPr="00150074" w:rsidRDefault="002C4195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2C4195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Контроль за виконанням даного рішення покласти на постійну комісію ради з питань  фінансів, бюджетної та податкової політики, соціально-економічного розвитку, підприємництва та інвестиційної діяльності.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7F6D08" w:rsidRDefault="007F6D0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F6D08" w:rsidRDefault="007F6D08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роботи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2C4195"/>
    <w:rsid w:val="00303ECA"/>
    <w:rsid w:val="0039767B"/>
    <w:rsid w:val="003B349E"/>
    <w:rsid w:val="004017EE"/>
    <w:rsid w:val="00447151"/>
    <w:rsid w:val="0045692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7F6D08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277D2"/>
    <w:rsid w:val="00BA0300"/>
    <w:rsid w:val="00C370DE"/>
    <w:rsid w:val="00C50C2F"/>
    <w:rsid w:val="00C90004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3FC5E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1551</Words>
  <Characters>885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2025-11-26T07:07:00Z</cp:lastPrinted>
  <dcterms:created xsi:type="dcterms:W3CDTF">2025-11-26T06:56:00Z</dcterms:created>
  <dcterms:modified xsi:type="dcterms:W3CDTF">2025-11-26T07:07:00Z</dcterms:modified>
</cp:coreProperties>
</file>